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44579" w14:textId="7CD78CA5" w:rsidR="005F6D6C" w:rsidRDefault="00CF02A7" w:rsidP="004B54AA">
      <w:r>
        <w:rPr>
          <w:noProof/>
          <w:lang w:eastAsia="tr-TR"/>
        </w:rPr>
        <w:drawing>
          <wp:inline distT="0" distB="0" distL="0" distR="0" wp14:anchorId="0D2F451D" wp14:editId="5048989D">
            <wp:extent cx="1774209" cy="887105"/>
            <wp:effectExtent l="0" t="0" r="0" b="8255"/>
            <wp:docPr id="2" name="Resim 2" descr="Bilsem Nedi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sem Nedir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37" cy="8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AA">
        <w:t xml:space="preserve">                         </w:t>
      </w:r>
      <w:r w:rsidR="005C06F7" w:rsidRPr="005C06F7">
        <w:rPr>
          <w:noProof/>
          <w:lang w:eastAsia="tr-TR"/>
        </w:rPr>
        <w:drawing>
          <wp:inline distT="0" distB="0" distL="0" distR="0" wp14:anchorId="40E0B5BC" wp14:editId="7F9738C8">
            <wp:extent cx="923925" cy="884682"/>
            <wp:effectExtent l="0" t="0" r="0" b="0"/>
            <wp:docPr id="1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76" cy="88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4CD4272C" w14:textId="33316552" w:rsidR="00BA6002" w:rsidRPr="005F6D6C" w:rsidRDefault="00CF02A7" w:rsidP="00CF02A7">
      <w:pPr>
        <w:ind w:left="7080"/>
        <w:jc w:val="center"/>
      </w:pPr>
      <w:r>
        <w:t xml:space="preserve">          </w:t>
      </w:r>
      <w:r w:rsidR="008F0BE7">
        <w:t>0</w:t>
      </w:r>
      <w:r w:rsidR="00CE4410">
        <w:t>5</w:t>
      </w:r>
      <w:r w:rsidR="002741B2">
        <w:t>.</w:t>
      </w:r>
      <w:r w:rsidR="008F0BE7">
        <w:t>11</w:t>
      </w:r>
      <w:r w:rsidR="002741B2">
        <w:t>.</w:t>
      </w:r>
      <w:r w:rsidR="00061C82">
        <w:t>2024</w:t>
      </w:r>
    </w:p>
    <w:p w14:paraId="32DD6C6E" w14:textId="1B451D1C" w:rsidR="0060618C" w:rsidRPr="005F6D6C" w:rsidRDefault="0060618C" w:rsidP="005F6D6C">
      <w:pPr>
        <w:jc w:val="both"/>
      </w:pPr>
      <w:r w:rsidRPr="005F6D6C">
        <w:t>Değerli Velimiz,</w:t>
      </w:r>
    </w:p>
    <w:p w14:paraId="11DDF291" w14:textId="12F74A52" w:rsidR="00B4044F" w:rsidRPr="005F6D6C" w:rsidRDefault="00B4044F" w:rsidP="005C06F7">
      <w:pPr>
        <w:ind w:firstLine="360"/>
        <w:jc w:val="both"/>
      </w:pPr>
      <w:r w:rsidRPr="005F6D6C">
        <w:t>Özel yetenekli öğrencilerin tanılaması amacıyla Bilim Sanat Merkezi (BİLSEM) öğrenci işlemlerinin yapılması yönündeki resmi yazı okulumuza gönderilmiştir. Buna göre;</w:t>
      </w:r>
    </w:p>
    <w:p w14:paraId="0AAF56F5" w14:textId="539E838F" w:rsidR="00B4044F" w:rsidRPr="005F6D6C" w:rsidRDefault="00B4044F" w:rsidP="00EC0944">
      <w:pPr>
        <w:pStyle w:val="ListeParagraf"/>
        <w:numPr>
          <w:ilvl w:val="0"/>
          <w:numId w:val="1"/>
        </w:numPr>
        <w:spacing w:line="276" w:lineRule="auto"/>
        <w:jc w:val="both"/>
      </w:pPr>
      <w:r>
        <w:t xml:space="preserve">Bilim Sanat Merkezlerine </w:t>
      </w:r>
      <w:r w:rsidRPr="056480E2">
        <w:rPr>
          <w:b/>
          <w:bCs/>
        </w:rPr>
        <w:t>1.</w:t>
      </w:r>
      <w:r w:rsidR="00061C82" w:rsidRPr="056480E2">
        <w:rPr>
          <w:b/>
          <w:bCs/>
        </w:rPr>
        <w:t xml:space="preserve">, </w:t>
      </w:r>
      <w:r w:rsidR="001E35A1" w:rsidRPr="056480E2">
        <w:rPr>
          <w:b/>
          <w:bCs/>
        </w:rPr>
        <w:t>2</w:t>
      </w:r>
      <w:r w:rsidR="00F428EF" w:rsidRPr="056480E2">
        <w:rPr>
          <w:b/>
          <w:bCs/>
        </w:rPr>
        <w:t xml:space="preserve">. ve </w:t>
      </w:r>
      <w:r w:rsidRPr="056480E2">
        <w:rPr>
          <w:b/>
          <w:bCs/>
        </w:rPr>
        <w:t>3</w:t>
      </w:r>
      <w:r w:rsidR="00F428EF" w:rsidRPr="056480E2">
        <w:rPr>
          <w:b/>
          <w:bCs/>
        </w:rPr>
        <w:t>.</w:t>
      </w:r>
      <w:r w:rsidRPr="056480E2">
        <w:rPr>
          <w:b/>
          <w:bCs/>
        </w:rPr>
        <w:t>sınıfta</w:t>
      </w:r>
      <w:r>
        <w:t xml:space="preserve"> okuyan öğrenciler başvurabileceklerdir.</w:t>
      </w:r>
    </w:p>
    <w:p w14:paraId="03A7A3EA" w14:textId="1EA9D70D" w:rsidR="00B4044F" w:rsidRPr="005F6D6C" w:rsidRDefault="00B4044F" w:rsidP="00EC0944">
      <w:pPr>
        <w:pStyle w:val="ListeParagraf"/>
        <w:numPr>
          <w:ilvl w:val="0"/>
          <w:numId w:val="1"/>
        </w:numPr>
        <w:spacing w:line="276" w:lineRule="auto"/>
        <w:jc w:val="both"/>
      </w:pPr>
      <w:r>
        <w:t>Aday olarak gö</w:t>
      </w:r>
      <w:r w:rsidR="009470FE">
        <w:t>steril</w:t>
      </w:r>
      <w:r>
        <w:t>ecek öğrenciler ‘</w:t>
      </w:r>
      <w:r w:rsidRPr="056480E2">
        <w:rPr>
          <w:b/>
          <w:bCs/>
        </w:rPr>
        <w:t>’Genel Zihinsel Yetenek’’</w:t>
      </w:r>
      <w:r>
        <w:t xml:space="preserve">, </w:t>
      </w:r>
      <w:r w:rsidRPr="056480E2">
        <w:rPr>
          <w:b/>
          <w:bCs/>
        </w:rPr>
        <w:t>‘’Resim Yeteneği’’</w:t>
      </w:r>
      <w:r>
        <w:t xml:space="preserve"> ve ‘</w:t>
      </w:r>
      <w:r w:rsidRPr="056480E2">
        <w:rPr>
          <w:b/>
          <w:bCs/>
        </w:rPr>
        <w:t>’Müzik Yeteneği’’</w:t>
      </w:r>
      <w:r>
        <w:t xml:space="preserve"> alanlarında belirlenecektir.</w:t>
      </w:r>
    </w:p>
    <w:p w14:paraId="7EBA5133" w14:textId="5115018B" w:rsidR="00B4044F" w:rsidRPr="005F6D6C" w:rsidRDefault="00B10047" w:rsidP="00EC0944">
      <w:pPr>
        <w:pStyle w:val="ListeParagraf"/>
        <w:numPr>
          <w:ilvl w:val="0"/>
          <w:numId w:val="1"/>
        </w:numPr>
        <w:spacing w:line="276" w:lineRule="auto"/>
        <w:jc w:val="both"/>
      </w:pPr>
      <w:r>
        <w:t>Ö</w:t>
      </w:r>
      <w:r w:rsidR="00B4044F">
        <w:t xml:space="preserve">ğrenciler </w:t>
      </w:r>
      <w:r w:rsidR="00B4044F" w:rsidRPr="009470FE">
        <w:rPr>
          <w:b/>
          <w:bCs/>
        </w:rPr>
        <w:t>en fazla iki alanda</w:t>
      </w:r>
      <w:r>
        <w:rPr>
          <w:b/>
          <w:bCs/>
        </w:rPr>
        <w:t>n</w:t>
      </w:r>
      <w:r w:rsidR="00B4044F">
        <w:t xml:space="preserve"> aday </w:t>
      </w:r>
      <w:r>
        <w:t>gösterilebilir</w:t>
      </w:r>
      <w:r w:rsidR="00B4044F">
        <w:t>.</w:t>
      </w:r>
    </w:p>
    <w:p w14:paraId="360EC03E" w14:textId="042479BB" w:rsidR="00B4044F" w:rsidRPr="005F6D6C" w:rsidRDefault="007601C9" w:rsidP="00EC0944">
      <w:pPr>
        <w:pStyle w:val="ListeParagraf"/>
        <w:numPr>
          <w:ilvl w:val="0"/>
          <w:numId w:val="1"/>
        </w:numPr>
        <w:spacing w:line="276" w:lineRule="auto"/>
        <w:jc w:val="both"/>
      </w:pPr>
      <w:r>
        <w:t xml:space="preserve">Her bir sınıf düzeyinde, toplam öğrenci sayısının </w:t>
      </w:r>
      <w:r w:rsidRPr="056480E2">
        <w:rPr>
          <w:b/>
          <w:bCs/>
        </w:rPr>
        <w:t>en fazla %20’s</w:t>
      </w:r>
      <w:r>
        <w:t>i aday gösterilebilecektir.</w:t>
      </w:r>
    </w:p>
    <w:p w14:paraId="5B2CF330" w14:textId="375A0B27" w:rsidR="009470FE" w:rsidRPr="009470FE" w:rsidRDefault="00B4044F" w:rsidP="00E950B0">
      <w:pPr>
        <w:pStyle w:val="ListeParagraf"/>
        <w:numPr>
          <w:ilvl w:val="0"/>
          <w:numId w:val="1"/>
        </w:numPr>
        <w:spacing w:line="276" w:lineRule="auto"/>
        <w:jc w:val="both"/>
      </w:pPr>
      <w:r>
        <w:t>Aday gösterme süreci</w:t>
      </w:r>
      <w:r w:rsidR="000763E2">
        <w:t>, sınıf öğretmenlerince yapılacak olup, aday gösterilen öğrenciler</w:t>
      </w:r>
      <w:r>
        <w:t xml:space="preserve"> okul yönlendirme komisyonları tarafından </w:t>
      </w:r>
      <w:r w:rsidR="000763E2">
        <w:t>değerlendirilecektir</w:t>
      </w:r>
      <w:bookmarkStart w:id="0" w:name="_GoBack"/>
      <w:bookmarkEnd w:id="0"/>
      <w:r>
        <w:t xml:space="preserve">. </w:t>
      </w:r>
      <w:r w:rsidR="00BA6002">
        <w:t xml:space="preserve">Ön değerlendirme uygulamalarına girecek öğrencilerin randevuları </w:t>
      </w:r>
      <w:r>
        <w:t>velilerine</w:t>
      </w:r>
      <w:r w:rsidR="00BA6002">
        <w:t xml:space="preserve"> tebliğ edilecektir.</w:t>
      </w:r>
      <w:r w:rsidR="00681ABF" w:rsidRPr="056480E2">
        <w:rPr>
          <w:b/>
          <w:bCs/>
        </w:rPr>
        <w:t xml:space="preserve"> </w:t>
      </w:r>
      <w:r w:rsidR="00681ABF" w:rsidRPr="056480E2">
        <w:rPr>
          <w:rFonts w:eastAsiaTheme="minorEastAsia"/>
        </w:rPr>
        <w:t>(</w:t>
      </w:r>
      <w:r w:rsidR="017CE52C" w:rsidRPr="056480E2">
        <w:rPr>
          <w:rFonts w:eastAsiaTheme="minorEastAsia"/>
        </w:rPr>
        <w:t>Okul yönlendirme komisyonu; okul müdürü başkanlığında müdür yardımcıları, rehber öğretmen/psikolojik danışmanlar ve 1, 2 ve 3. sınıf düzeyinden okul müdürünün belirleyeceği en az birer sınıf öğretmeninden oluşturulacaktır.)</w:t>
      </w:r>
    </w:p>
    <w:p w14:paraId="04B43F88" w14:textId="353D2217" w:rsidR="009470FE" w:rsidRDefault="009470FE" w:rsidP="009470FE">
      <w:pPr>
        <w:pStyle w:val="ListeParagraf"/>
        <w:numPr>
          <w:ilvl w:val="0"/>
          <w:numId w:val="1"/>
        </w:numPr>
        <w:spacing w:line="276" w:lineRule="auto"/>
        <w:jc w:val="both"/>
      </w:pPr>
      <w:r w:rsidRPr="009470FE">
        <w:t xml:space="preserve">Ön değerlendirme uygulamaları genel zihinsel, resim ve müzik yetenek alanları için il tanılama sınav komisyonları tarafından belirlenen uygulama merkezlerinde elektronik ortamda tablet bilgisayarlar üzerinden </w:t>
      </w:r>
      <w:r w:rsidRPr="009470FE">
        <w:rPr>
          <w:b/>
          <w:bCs/>
        </w:rPr>
        <w:t>21 Aralık 2024-23 Şubat 2025</w:t>
      </w:r>
      <w:r w:rsidRPr="009470FE">
        <w:t xml:space="preserve"> tarihleri arasında yapılacaktır.</w:t>
      </w:r>
      <w:r>
        <w:t xml:space="preserve">  </w:t>
      </w:r>
      <w:r w:rsidRPr="009470FE">
        <w:t xml:space="preserve">Uygulamalar, </w:t>
      </w:r>
      <w:r w:rsidRPr="009470FE">
        <w:rPr>
          <w:b/>
          <w:bCs/>
        </w:rPr>
        <w:t>cumartesi ve pazar günleri; 9.00, 10.15, 11.30, 13.30, 14.45, 16.00</w:t>
      </w:r>
      <w:r w:rsidRPr="009470FE">
        <w:t xml:space="preserve"> saatlerinde olmak üzere günlük </w:t>
      </w:r>
      <w:r w:rsidR="0014217C" w:rsidRPr="0014217C">
        <w:rPr>
          <w:b/>
          <w:bCs/>
        </w:rPr>
        <w:t>6</w:t>
      </w:r>
      <w:r w:rsidRPr="0014217C">
        <w:rPr>
          <w:b/>
          <w:bCs/>
        </w:rPr>
        <w:t xml:space="preserve"> oturum</w:t>
      </w:r>
      <w:r w:rsidRPr="009470FE">
        <w:t xml:space="preserve"> şeklinde planlanacaktır.</w:t>
      </w:r>
    </w:p>
    <w:p w14:paraId="38A27ED1" w14:textId="29FDB697" w:rsidR="00E950B0" w:rsidRPr="00FC7611" w:rsidRDefault="00E950B0" w:rsidP="005C06F7">
      <w:pPr>
        <w:spacing w:line="276" w:lineRule="auto"/>
        <w:ind w:left="360" w:firstLine="348"/>
        <w:jc w:val="both"/>
      </w:pPr>
      <w:r w:rsidRPr="003674D8">
        <w:t>Konuyla ilgili daha ayrıntılı bilgi almak i</w:t>
      </w:r>
      <w:r w:rsidR="005C06F7">
        <w:t>çin Okul Psikolojik Danışmanı ve Rehber Öğretmenleri Gözde YILDIZELİ ve Esra BEDİR</w:t>
      </w:r>
      <w:r w:rsidR="008F0BE7">
        <w:t xml:space="preserve"> </w:t>
      </w:r>
      <w:r w:rsidRPr="003674D8">
        <w:t>ile iletişime geçebilirsiniz.</w:t>
      </w:r>
    </w:p>
    <w:p w14:paraId="75317BBA" w14:textId="77777777" w:rsidR="00120949" w:rsidRDefault="00120949" w:rsidP="00120949">
      <w:pPr>
        <w:spacing w:after="0"/>
        <w:jc w:val="both"/>
        <w:rPr>
          <w:color w:val="212529"/>
          <w:shd w:val="clear" w:color="auto" w:fill="FFFFFF"/>
        </w:rPr>
      </w:pPr>
    </w:p>
    <w:p w14:paraId="0B06EE29" w14:textId="72F9D371" w:rsidR="005F6D6C" w:rsidRPr="005F6D6C" w:rsidRDefault="005F6D6C" w:rsidP="00120949">
      <w:pPr>
        <w:spacing w:after="0"/>
        <w:jc w:val="both"/>
        <w:rPr>
          <w:color w:val="212529"/>
          <w:shd w:val="clear" w:color="auto" w:fill="FFFFFF"/>
        </w:rPr>
      </w:pPr>
      <w:r w:rsidRPr="005F6D6C">
        <w:rPr>
          <w:color w:val="212529"/>
          <w:shd w:val="clear" w:color="auto" w:fill="FFFFFF"/>
        </w:rPr>
        <w:t>Yetenek alanlarına yönelik tanıtım videolarına aşağıdaki linklerden ulaşabilirsiniz.</w:t>
      </w:r>
    </w:p>
    <w:p w14:paraId="7658BFEE" w14:textId="77777777" w:rsidR="005F6D6C" w:rsidRPr="005F6D6C" w:rsidRDefault="005F6D6C" w:rsidP="00120949">
      <w:pPr>
        <w:spacing w:after="0" w:line="276" w:lineRule="auto"/>
        <w:jc w:val="both"/>
        <w:rPr>
          <w:rFonts w:ascii="Calibri" w:hAnsi="Calibri"/>
          <w:b/>
          <w:bCs/>
          <w:color w:val="212529"/>
          <w:shd w:val="clear" w:color="auto" w:fill="FFFFFF"/>
        </w:rPr>
      </w:pPr>
      <w:r w:rsidRPr="005F6D6C">
        <w:rPr>
          <w:rFonts w:ascii="Calibri" w:hAnsi="Calibri"/>
          <w:b/>
          <w:bCs/>
          <w:color w:val="212529"/>
          <w:shd w:val="clear" w:color="auto" w:fill="FFFFFF"/>
        </w:rPr>
        <w:t xml:space="preserve">Genel Zihinsel: </w:t>
      </w:r>
    </w:p>
    <w:p w14:paraId="220C7883" w14:textId="469CC033" w:rsidR="005F6D6C" w:rsidRPr="005F6D6C" w:rsidRDefault="00094E9D" w:rsidP="00120949">
      <w:pPr>
        <w:spacing w:after="0" w:line="276" w:lineRule="auto"/>
        <w:jc w:val="both"/>
        <w:rPr>
          <w:color w:val="212529"/>
          <w:sz w:val="20"/>
          <w:szCs w:val="20"/>
          <w:shd w:val="clear" w:color="auto" w:fill="FFFFFF"/>
        </w:rPr>
      </w:pPr>
      <w:hyperlink r:id="rId11" w:history="1">
        <w:r w:rsidR="005F6D6C" w:rsidRPr="00856CF9">
          <w:rPr>
            <w:rStyle w:val="Kpr"/>
            <w:sz w:val="20"/>
            <w:szCs w:val="20"/>
            <w:shd w:val="clear" w:color="auto" w:fill="FFFFFF"/>
          </w:rPr>
          <w:t>https://orgm.meb.gov.tr/meb_iys_dosyalar/2024_01/02110547_genelzihinselyetenekalanitantimvideosu.mp4</w:t>
        </w:r>
      </w:hyperlink>
    </w:p>
    <w:p w14:paraId="5FE7034A" w14:textId="0B774DFB" w:rsidR="005F6D6C" w:rsidRPr="005F6D6C" w:rsidRDefault="005F6D6C" w:rsidP="00120949">
      <w:pPr>
        <w:spacing w:after="0" w:line="276" w:lineRule="auto"/>
        <w:jc w:val="both"/>
        <w:rPr>
          <w:b/>
          <w:bCs/>
          <w:color w:val="212529"/>
          <w:shd w:val="clear" w:color="auto" w:fill="FFFFFF"/>
        </w:rPr>
      </w:pPr>
      <w:r w:rsidRPr="005F6D6C">
        <w:rPr>
          <w:b/>
          <w:bCs/>
          <w:color w:val="212529"/>
          <w:shd w:val="clear" w:color="auto" w:fill="FFFFFF"/>
        </w:rPr>
        <w:t>Müzik:</w:t>
      </w:r>
    </w:p>
    <w:p w14:paraId="3431218B" w14:textId="77777777" w:rsidR="005F6D6C" w:rsidRPr="005F6D6C" w:rsidRDefault="00094E9D" w:rsidP="00E950B0">
      <w:pPr>
        <w:spacing w:after="0" w:line="276" w:lineRule="auto"/>
        <w:jc w:val="both"/>
        <w:rPr>
          <w:color w:val="212529"/>
          <w:sz w:val="20"/>
          <w:szCs w:val="20"/>
          <w:shd w:val="clear" w:color="auto" w:fill="FFFFFF"/>
        </w:rPr>
      </w:pPr>
      <w:hyperlink r:id="rId12" w:history="1">
        <w:r w:rsidR="005F6D6C" w:rsidRPr="005F6D6C">
          <w:rPr>
            <w:rStyle w:val="Kpr"/>
            <w:sz w:val="20"/>
            <w:szCs w:val="20"/>
            <w:shd w:val="clear" w:color="auto" w:fill="FFFFFF"/>
          </w:rPr>
          <w:t>https://orgm.meb.gov.tr/meb_iys_dosyalar/2024_01/02111757_muzik_yetenek_alani_tanitim_videosu.mp4</w:t>
        </w:r>
      </w:hyperlink>
    </w:p>
    <w:p w14:paraId="01F3E697" w14:textId="709BBA7F" w:rsidR="005F6D6C" w:rsidRPr="005F6D6C" w:rsidRDefault="005F6D6C" w:rsidP="00E950B0">
      <w:pPr>
        <w:spacing w:after="0" w:line="276" w:lineRule="auto"/>
        <w:jc w:val="both"/>
        <w:rPr>
          <w:color w:val="212529"/>
          <w:shd w:val="clear" w:color="auto" w:fill="FFFFFF"/>
        </w:rPr>
      </w:pPr>
      <w:r w:rsidRPr="005F6D6C">
        <w:rPr>
          <w:b/>
          <w:bCs/>
          <w:color w:val="212529"/>
          <w:shd w:val="clear" w:color="auto" w:fill="FFFFFF"/>
        </w:rPr>
        <w:t>Resim:</w:t>
      </w:r>
      <w:r w:rsidRPr="005F6D6C">
        <w:rPr>
          <w:b/>
          <w:bCs/>
          <w:sz w:val="20"/>
          <w:szCs w:val="20"/>
        </w:rPr>
        <w:t xml:space="preserve"> </w:t>
      </w:r>
      <w:hyperlink r:id="rId13" w:history="1">
        <w:r w:rsidRPr="005F6D6C">
          <w:rPr>
            <w:rStyle w:val="Kpr"/>
            <w:sz w:val="20"/>
            <w:szCs w:val="20"/>
            <w:shd w:val="clear" w:color="auto" w:fill="FFFFFF"/>
          </w:rPr>
          <w:t>https://orgm.meb.gov.tr/meb_iys_dosyalar/2024_01/02110600_resimyetenekalanitanitimvideosu.mp4</w:t>
        </w:r>
      </w:hyperlink>
    </w:p>
    <w:p w14:paraId="148BB3CD" w14:textId="77777777" w:rsidR="00BE5D35" w:rsidRDefault="00BE5D35" w:rsidP="00B4044F">
      <w:pPr>
        <w:jc w:val="both"/>
      </w:pPr>
    </w:p>
    <w:p w14:paraId="400DE5B2" w14:textId="3F666201" w:rsidR="006757FB" w:rsidRDefault="006757FB" w:rsidP="005C06F7">
      <w:pPr>
        <w:jc w:val="right"/>
      </w:pPr>
    </w:p>
    <w:p w14:paraId="055291BB" w14:textId="2CC2E407" w:rsidR="005C06F7" w:rsidRDefault="005C06F7" w:rsidP="005C06F7">
      <w:pPr>
        <w:jc w:val="right"/>
      </w:pPr>
      <w:r>
        <w:t>Psikolojik Danışma ve Rehberlik Servisi</w:t>
      </w:r>
    </w:p>
    <w:p w14:paraId="24842B0B" w14:textId="77777777" w:rsidR="00DA644D" w:rsidRDefault="00DA644D" w:rsidP="005C06F7">
      <w:pPr>
        <w:jc w:val="right"/>
      </w:pPr>
    </w:p>
    <w:sectPr w:rsidR="00DA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5D162" w14:textId="77777777" w:rsidR="00094E9D" w:rsidRDefault="00094E9D" w:rsidP="00DA644D">
      <w:pPr>
        <w:spacing w:after="0" w:line="240" w:lineRule="auto"/>
      </w:pPr>
      <w:r>
        <w:separator/>
      </w:r>
    </w:p>
  </w:endnote>
  <w:endnote w:type="continuationSeparator" w:id="0">
    <w:p w14:paraId="6CB8540F" w14:textId="77777777" w:rsidR="00094E9D" w:rsidRDefault="00094E9D" w:rsidP="00DA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A83AB" w14:textId="77777777" w:rsidR="00094E9D" w:rsidRDefault="00094E9D" w:rsidP="00DA644D">
      <w:pPr>
        <w:spacing w:after="0" w:line="240" w:lineRule="auto"/>
      </w:pPr>
      <w:r>
        <w:separator/>
      </w:r>
    </w:p>
  </w:footnote>
  <w:footnote w:type="continuationSeparator" w:id="0">
    <w:p w14:paraId="4D01B2D3" w14:textId="77777777" w:rsidR="00094E9D" w:rsidRDefault="00094E9D" w:rsidP="00DA6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ECEB5"/>
    <w:multiLevelType w:val="hybridMultilevel"/>
    <w:tmpl w:val="10B2DE78"/>
    <w:lvl w:ilvl="0" w:tplc="35D6C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0A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8C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E7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2E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60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EA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2C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02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6D"/>
    <w:rsid w:val="00061C82"/>
    <w:rsid w:val="000763E2"/>
    <w:rsid w:val="00094E9D"/>
    <w:rsid w:val="00096F48"/>
    <w:rsid w:val="000E0B1A"/>
    <w:rsid w:val="00120949"/>
    <w:rsid w:val="0014217C"/>
    <w:rsid w:val="001A076B"/>
    <w:rsid w:val="001E35A1"/>
    <w:rsid w:val="00232FF7"/>
    <w:rsid w:val="002741B2"/>
    <w:rsid w:val="00303E6D"/>
    <w:rsid w:val="003674D8"/>
    <w:rsid w:val="003815FE"/>
    <w:rsid w:val="00392EC5"/>
    <w:rsid w:val="00393110"/>
    <w:rsid w:val="003F1CD1"/>
    <w:rsid w:val="004435CE"/>
    <w:rsid w:val="004B54AA"/>
    <w:rsid w:val="004E1AF1"/>
    <w:rsid w:val="005C06F7"/>
    <w:rsid w:val="005F6D6C"/>
    <w:rsid w:val="0060618C"/>
    <w:rsid w:val="006757FB"/>
    <w:rsid w:val="00681ABF"/>
    <w:rsid w:val="0071359E"/>
    <w:rsid w:val="007601C9"/>
    <w:rsid w:val="007709E2"/>
    <w:rsid w:val="007B18EF"/>
    <w:rsid w:val="008340EE"/>
    <w:rsid w:val="008F0BE7"/>
    <w:rsid w:val="009470FE"/>
    <w:rsid w:val="00990CF1"/>
    <w:rsid w:val="00B10047"/>
    <w:rsid w:val="00B4044F"/>
    <w:rsid w:val="00B43FAB"/>
    <w:rsid w:val="00B77A07"/>
    <w:rsid w:val="00B962D8"/>
    <w:rsid w:val="00BA6002"/>
    <w:rsid w:val="00BE5D35"/>
    <w:rsid w:val="00CE4410"/>
    <w:rsid w:val="00CF02A7"/>
    <w:rsid w:val="00DA644D"/>
    <w:rsid w:val="00DF5776"/>
    <w:rsid w:val="00E46A38"/>
    <w:rsid w:val="00E5046B"/>
    <w:rsid w:val="00E950B0"/>
    <w:rsid w:val="00E96E39"/>
    <w:rsid w:val="00EC0944"/>
    <w:rsid w:val="00F428EF"/>
    <w:rsid w:val="00FC7611"/>
    <w:rsid w:val="017CE52C"/>
    <w:rsid w:val="056480E2"/>
    <w:rsid w:val="0DE78C49"/>
    <w:rsid w:val="14A8D43C"/>
    <w:rsid w:val="18D636C7"/>
    <w:rsid w:val="1C14E109"/>
    <w:rsid w:val="2F0DA5A9"/>
    <w:rsid w:val="3079952D"/>
    <w:rsid w:val="34EDA3FB"/>
    <w:rsid w:val="4FAD2E73"/>
    <w:rsid w:val="7F9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5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6D6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F6D6C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9470FE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6F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A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644D"/>
  </w:style>
  <w:style w:type="paragraph" w:styleId="Altbilgi">
    <w:name w:val="footer"/>
    <w:basedOn w:val="Normal"/>
    <w:link w:val="AltbilgiChar"/>
    <w:uiPriority w:val="99"/>
    <w:unhideWhenUsed/>
    <w:rsid w:val="00DA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6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6D6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F6D6C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9470FE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6F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A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644D"/>
  </w:style>
  <w:style w:type="paragraph" w:styleId="Altbilgi">
    <w:name w:val="footer"/>
    <w:basedOn w:val="Normal"/>
    <w:link w:val="AltbilgiChar"/>
    <w:uiPriority w:val="99"/>
    <w:unhideWhenUsed/>
    <w:rsid w:val="00DA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gm.meb.gov.tr/meb_iys_dosyalar/2024_01/02110600_resimyetenekalanitanitimvideosu.mp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rgm.meb.gov.tr/meb_iys_dosyalar/2024_01/02111757_muzik_yetenek_alani_tanitim_videosu.mp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gm.meb.gov.tr/meb_iys_dosyalar/2024_01/02110547_genelzihinselyetenekalanitantimvideosu.mp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FA45-F917-410F-A2D4-A7DAC495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Burcu Eriki</dc:creator>
  <cp:lastModifiedBy>Yönetici</cp:lastModifiedBy>
  <cp:revision>2</cp:revision>
  <cp:lastPrinted>2022-01-04T12:22:00Z</cp:lastPrinted>
  <dcterms:created xsi:type="dcterms:W3CDTF">2024-11-05T09:05:00Z</dcterms:created>
  <dcterms:modified xsi:type="dcterms:W3CDTF">2024-11-05T09:05:00Z</dcterms:modified>
</cp:coreProperties>
</file>